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1527475"/>
        <w:docPartObj>
          <w:docPartGallery w:val="Cover Pages"/>
          <w:docPartUnique/>
        </w:docPartObj>
      </w:sdtPr>
      <w:sdtContent>
        <w:p w14:paraId="66F22C7B" w14:textId="77E81D6C" w:rsidR="00A04CF5" w:rsidRDefault="00A04CF5"/>
        <w:p w14:paraId="0A481372" w14:textId="77777777" w:rsidR="00A04CF5" w:rsidRDefault="00A04CF5"/>
        <w:p w14:paraId="46A02698" w14:textId="55F2F78F" w:rsidR="00A04CF5" w:rsidRDefault="00A04CF5">
          <w:r>
            <w:rPr>
              <w:noProof/>
            </w:rPr>
            <w:drawing>
              <wp:inline distT="0" distB="0" distL="0" distR="0" wp14:anchorId="26DCE278" wp14:editId="65100901">
                <wp:extent cx="2293620" cy="822960"/>
                <wp:effectExtent l="0" t="0" r="0" b="0"/>
                <wp:docPr id="1838479967" name="Immagine 56"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79967" name="Immagine 56"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1251FADB" wp14:editId="6E116079">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FB75" w14:textId="3AFB0B7A" w:rsidR="00A04CF5" w:rsidRDefault="00A04CF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9</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5258954" w14:textId="71A9CDA2" w:rsidR="00A04CF5" w:rsidRDefault="00A04CF5">
                                    <w:pPr>
                                      <w:pStyle w:val="Nessunaspaziatura"/>
                                      <w:spacing w:before="40" w:after="40"/>
                                      <w:rPr>
                                        <w:caps/>
                                        <w:color w:val="501549" w:themeColor="accent5" w:themeShade="80"/>
                                        <w:sz w:val="28"/>
                                        <w:szCs w:val="28"/>
                                      </w:rPr>
                                    </w:pPr>
                                    <w:r>
                                      <w:rPr>
                                        <w:caps/>
                                        <w:color w:val="501549" w:themeColor="accent5" w:themeShade="80"/>
                                        <w:sz w:val="28"/>
                                        <w:szCs w:val="28"/>
                                      </w:rPr>
                                      <w:t>3 febbraio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C121C7A" w14:textId="7E328F6D" w:rsidR="00A04CF5" w:rsidRDefault="00A04CF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251FADB"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B72FB75" w14:textId="3AFB0B7A" w:rsidR="00A04CF5" w:rsidRDefault="00A04CF5">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9</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5258954" w14:textId="71A9CDA2" w:rsidR="00A04CF5" w:rsidRDefault="00A04CF5">
                              <w:pPr>
                                <w:pStyle w:val="Nessunaspaziatura"/>
                                <w:spacing w:before="40" w:after="40"/>
                                <w:rPr>
                                  <w:caps/>
                                  <w:color w:val="501549" w:themeColor="accent5" w:themeShade="80"/>
                                  <w:sz w:val="28"/>
                                  <w:szCs w:val="28"/>
                                </w:rPr>
                              </w:pPr>
                              <w:r>
                                <w:rPr>
                                  <w:caps/>
                                  <w:color w:val="501549" w:themeColor="accent5" w:themeShade="80"/>
                                  <w:sz w:val="28"/>
                                  <w:szCs w:val="28"/>
                                </w:rPr>
                                <w:t>3 febbraio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C121C7A" w14:textId="7E328F6D" w:rsidR="00A04CF5" w:rsidRDefault="00A04CF5">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BAEF5A6" wp14:editId="7212A62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24184CA0" w14:textId="71AF1B70" w:rsidR="00A04CF5" w:rsidRDefault="00A04CF5">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BAEF5A6"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24184CA0" w14:textId="71AF1B70" w:rsidR="00A04CF5" w:rsidRDefault="00A04CF5">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2012915B" w14:textId="12B1B602" w:rsidR="000C3EFB" w:rsidRPr="000C3EFB" w:rsidRDefault="000C3EFB" w:rsidP="000C3EFB">
      <w:r w:rsidRPr="000C3EFB">
        <w:rPr>
          <w:b/>
          <w:bCs/>
          <w:i/>
          <w:iCs/>
        </w:rPr>
        <w:lastRenderedPageBreak/>
        <w:t>DELIBERAZIONI DELLA GIUNTA REGIONALE</w:t>
      </w:r>
    </w:p>
    <w:p w14:paraId="035F1FDC" w14:textId="3009F58C" w:rsidR="000C3EFB" w:rsidRPr="000C3EFB" w:rsidRDefault="000C3EFB" w:rsidP="000C3EFB">
      <w:r w:rsidRPr="000C3EFB">
        <w:drawing>
          <wp:inline distT="0" distB="0" distL="0" distR="0" wp14:anchorId="74895F4E" wp14:editId="7CFA793C">
            <wp:extent cx="152400" cy="205740"/>
            <wp:effectExtent l="0" t="0" r="0" b="3810"/>
            <wp:docPr id="8943539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551A1CD6" wp14:editId="7D2C62A1">
            <wp:extent cx="152400" cy="205740"/>
            <wp:effectExtent l="0" t="0" r="0" b="3810"/>
            <wp:docPr id="18489172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65D10DFD" wp14:editId="727331E5">
            <wp:extent cx="152400" cy="205740"/>
            <wp:effectExtent l="0" t="0" r="0" b="3810"/>
            <wp:docPr id="557544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80E0F9" w14:textId="77777777" w:rsidR="000C3EFB" w:rsidRPr="000C3EFB" w:rsidRDefault="000C3EFB" w:rsidP="000C3EFB">
      <w:r w:rsidRPr="000C3EFB">
        <w:rPr>
          <w:i/>
          <w:iCs/>
        </w:rPr>
        <w:t>RISORSE FINANZIARIE</w:t>
      </w:r>
    </w:p>
    <w:p w14:paraId="3643946A" w14:textId="69B32A15" w:rsidR="000C3EFB" w:rsidRPr="000C3EFB" w:rsidRDefault="000C3EFB" w:rsidP="000C3EFB">
      <w:r w:rsidRPr="000C3EFB">
        <w:drawing>
          <wp:inline distT="0" distB="0" distL="0" distR="0" wp14:anchorId="22B09D6A" wp14:editId="2833E3B4">
            <wp:extent cx="152400" cy="205740"/>
            <wp:effectExtent l="0" t="0" r="0" b="3810"/>
            <wp:docPr id="953654022"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6C939EFB" wp14:editId="70373485">
            <wp:extent cx="152400" cy="205740"/>
            <wp:effectExtent l="0" t="0" r="0" b="3810"/>
            <wp:docPr id="1049965800"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7646FB37" wp14:editId="2AC60D4C">
            <wp:extent cx="152400" cy="205740"/>
            <wp:effectExtent l="0" t="0" r="0" b="3810"/>
            <wp:docPr id="289766182"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1C206CE3" wp14:editId="2F364095">
            <wp:extent cx="152400" cy="205740"/>
            <wp:effectExtent l="0" t="0" r="0" b="0"/>
            <wp:docPr id="130755124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A165D2" w14:textId="39F84D78" w:rsidR="000C3EFB" w:rsidRPr="000C3EFB" w:rsidRDefault="000C3EFB" w:rsidP="000C3EFB">
      <w:r w:rsidRPr="000C3EFB">
        <w:t xml:space="preserve">Dipartimento 50 GIUNTA REGIONALE DELLA CAMPANIA - D.G. 13 Direzione generale per le risorse finanziarie - Delibera della Giunta Regionale n. 32 del 30.01.2025 - Adozione "Piano degli Indicatori e dei risultati attesi di Bilancio" per il triennio 2025-2027 ai sensi degli articoli 18bis e 41 del </w:t>
      </w:r>
      <w:proofErr w:type="gramStart"/>
      <w:r w:rsidRPr="000C3EFB">
        <w:t>D.Lgs.vo</w:t>
      </w:r>
      <w:proofErr w:type="gramEnd"/>
      <w:r w:rsidRPr="000C3EFB">
        <w:t xml:space="preserve"> n. 118/2011. </w:t>
      </w:r>
      <w:r w:rsidRPr="000C3EFB">
        <w:drawing>
          <wp:inline distT="0" distB="0" distL="0" distR="0" wp14:anchorId="22FDF657" wp14:editId="649EC4FF">
            <wp:extent cx="152400" cy="152400"/>
            <wp:effectExtent l="0" t="0" r="0" b="0"/>
            <wp:docPr id="1581211978" name="Immagine 25"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CC15CA" w14:textId="15AD2A6A" w:rsidR="000C3EFB" w:rsidRPr="000C3EFB" w:rsidRDefault="000C3EFB" w:rsidP="000C3EFB">
      <w:r w:rsidRPr="000C3EFB">
        <w:drawing>
          <wp:inline distT="0" distB="0" distL="0" distR="0" wp14:anchorId="03E03217" wp14:editId="64225F41">
            <wp:extent cx="152400" cy="205740"/>
            <wp:effectExtent l="0" t="0" r="0" b="3810"/>
            <wp:docPr id="92701925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AEE3E99" wp14:editId="26933F7F">
            <wp:extent cx="152400" cy="205740"/>
            <wp:effectExtent l="0" t="0" r="0" b="3810"/>
            <wp:docPr id="149292579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30E44DCC" wp14:editId="097EEFD9">
            <wp:extent cx="152400" cy="205740"/>
            <wp:effectExtent l="0" t="0" r="0" b="3810"/>
            <wp:docPr id="76679547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1895943" wp14:editId="33380270">
            <wp:extent cx="152400" cy="205740"/>
            <wp:effectExtent l="0" t="0" r="0" b="0"/>
            <wp:docPr id="1280283030"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D322420" wp14:editId="1283701B">
            <wp:extent cx="152400" cy="205740"/>
            <wp:effectExtent l="0" t="0" r="0" b="3810"/>
            <wp:docPr id="116624881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6C9A75" w14:textId="66C81210" w:rsidR="000C3EFB" w:rsidRPr="000C3EFB" w:rsidRDefault="000C3EFB" w:rsidP="000C3EFB">
      <w:r w:rsidRPr="000C3EFB">
        <w:drawing>
          <wp:inline distT="0" distB="0" distL="0" distR="0" wp14:anchorId="17A0AFBA" wp14:editId="7A1A875E">
            <wp:extent cx="152400" cy="152400"/>
            <wp:effectExtent l="0" t="0" r="0" b="0"/>
            <wp:docPr id="1633195602" name="Immagine 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EFB">
        <w:t xml:space="preserve">Allegato </w:t>
      </w:r>
      <w:proofErr w:type="gramStart"/>
      <w:r w:rsidRPr="000C3EFB">
        <w:t>1a</w:t>
      </w:r>
      <w:proofErr w:type="gramEnd"/>
      <w:r w:rsidRPr="000C3EFB">
        <w:t>_Indicatori Sintetici </w:t>
      </w:r>
      <w:r w:rsidRPr="000C3EFB">
        <w:drawing>
          <wp:inline distT="0" distB="0" distL="0" distR="0" wp14:anchorId="0A822CB8" wp14:editId="18EB53AF">
            <wp:extent cx="152400" cy="152400"/>
            <wp:effectExtent l="0" t="0" r="0" b="0"/>
            <wp:docPr id="1213561156" name="Immagine 18"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6E5D90" w14:textId="5A646820" w:rsidR="000C3EFB" w:rsidRPr="000C3EFB" w:rsidRDefault="000C3EFB" w:rsidP="000C3EFB">
      <w:r w:rsidRPr="000C3EFB">
        <w:drawing>
          <wp:inline distT="0" distB="0" distL="0" distR="0" wp14:anchorId="3EFA4086" wp14:editId="3405B7AE">
            <wp:extent cx="152400" cy="205740"/>
            <wp:effectExtent l="0" t="0" r="0" b="3810"/>
            <wp:docPr id="38449876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218A1891" wp14:editId="431AB417">
            <wp:extent cx="152400" cy="205740"/>
            <wp:effectExtent l="0" t="0" r="0" b="3810"/>
            <wp:docPr id="152560360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9DD3BE1" wp14:editId="143B56EC">
            <wp:extent cx="152400" cy="205740"/>
            <wp:effectExtent l="0" t="0" r="0" b="3810"/>
            <wp:docPr id="41547392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74F1256" wp14:editId="6B3761CB">
            <wp:extent cx="152400" cy="205740"/>
            <wp:effectExtent l="0" t="0" r="0" b="0"/>
            <wp:docPr id="64382805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3F7F40CA" wp14:editId="5A1CCD02">
            <wp:extent cx="152400" cy="205740"/>
            <wp:effectExtent l="0" t="0" r="0" b="3810"/>
            <wp:docPr id="193601718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0815E3" w14:textId="1509B2F8" w:rsidR="000C3EFB" w:rsidRPr="000C3EFB" w:rsidRDefault="000C3EFB" w:rsidP="000C3EFB">
      <w:r w:rsidRPr="000C3EFB">
        <w:drawing>
          <wp:inline distT="0" distB="0" distL="0" distR="0" wp14:anchorId="0FE54D2B" wp14:editId="08BEA697">
            <wp:extent cx="152400" cy="152400"/>
            <wp:effectExtent l="0" t="0" r="0" b="0"/>
            <wp:docPr id="550943089" name="Immagine 1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EFB">
        <w:t>Allegato 1b_Indicatori analitici Entrate </w:t>
      </w:r>
      <w:r w:rsidRPr="000C3EFB">
        <w:drawing>
          <wp:inline distT="0" distB="0" distL="0" distR="0" wp14:anchorId="6ACE1E8B" wp14:editId="32FAD8BE">
            <wp:extent cx="152400" cy="152400"/>
            <wp:effectExtent l="0" t="0" r="0" b="0"/>
            <wp:docPr id="504916979" name="Immagine 1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1: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3C5E43" w14:textId="7A1CA080" w:rsidR="000C3EFB" w:rsidRPr="000C3EFB" w:rsidRDefault="000C3EFB" w:rsidP="000C3EFB">
      <w:r w:rsidRPr="000C3EFB">
        <w:drawing>
          <wp:inline distT="0" distB="0" distL="0" distR="0" wp14:anchorId="0076B5FB" wp14:editId="62BCA541">
            <wp:extent cx="152400" cy="205740"/>
            <wp:effectExtent l="0" t="0" r="0" b="3810"/>
            <wp:docPr id="27630785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65301ED8" wp14:editId="17415926">
            <wp:extent cx="152400" cy="205740"/>
            <wp:effectExtent l="0" t="0" r="0" b="3810"/>
            <wp:docPr id="5256966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021C3B4F" wp14:editId="5ED9DE52">
            <wp:extent cx="152400" cy="205740"/>
            <wp:effectExtent l="0" t="0" r="0" b="3810"/>
            <wp:docPr id="57680018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101C07CA" wp14:editId="6EB7C161">
            <wp:extent cx="152400" cy="205740"/>
            <wp:effectExtent l="0" t="0" r="0" b="0"/>
            <wp:docPr id="154773197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1E638BCE" wp14:editId="6EF086FD">
            <wp:extent cx="152400" cy="205740"/>
            <wp:effectExtent l="0" t="0" r="0" b="0"/>
            <wp:docPr id="13132853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F8FE0A" w14:textId="62C7FCF5" w:rsidR="000C3EFB" w:rsidRPr="000C3EFB" w:rsidRDefault="000C3EFB" w:rsidP="000C3EFB">
      <w:r w:rsidRPr="000C3EFB">
        <w:drawing>
          <wp:inline distT="0" distB="0" distL="0" distR="0" wp14:anchorId="6BF729E3" wp14:editId="2B97348E">
            <wp:extent cx="152400" cy="152400"/>
            <wp:effectExtent l="0" t="0" r="0" b="0"/>
            <wp:docPr id="2124957294" name="Immagine 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EFB">
        <w:t>Allegato 1c_indicatori analitici Spesa </w:t>
      </w:r>
      <w:r w:rsidRPr="000C3EFB">
        <w:drawing>
          <wp:inline distT="0" distB="0" distL="0" distR="0" wp14:anchorId="040ED152" wp14:editId="01B5D67B">
            <wp:extent cx="152400" cy="152400"/>
            <wp:effectExtent l="0" t="0" r="0" b="0"/>
            <wp:docPr id="1739225789" name="Immagine 4"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2:j_id152" descr="Versione pdf dell'atto">
                      <a:hlinkClick r:id="rId1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39A299" w14:textId="77777777" w:rsidR="000C3EFB" w:rsidRPr="000C3EFB" w:rsidRDefault="000C3EFB" w:rsidP="000C3EFB">
      <w:r w:rsidRPr="000C3EFB">
        <w:rPr>
          <w:i/>
          <w:iCs/>
        </w:rPr>
        <w:t>UFFICIO DEI SISTEMI TERRITORIALI E DELLA SICUREZZA INTEGRATA</w:t>
      </w:r>
    </w:p>
    <w:p w14:paraId="741F99ED" w14:textId="6C7C4459" w:rsidR="000C3EFB" w:rsidRPr="000C3EFB" w:rsidRDefault="000C3EFB" w:rsidP="000C3EFB">
      <w:r w:rsidRPr="000C3EFB">
        <w:drawing>
          <wp:inline distT="0" distB="0" distL="0" distR="0" wp14:anchorId="15E90C34" wp14:editId="18C8DABD">
            <wp:extent cx="152400" cy="205740"/>
            <wp:effectExtent l="0" t="0" r="0" b="3810"/>
            <wp:docPr id="212486600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2885E921" wp14:editId="28BDF4E6">
            <wp:extent cx="152400" cy="205740"/>
            <wp:effectExtent l="0" t="0" r="0" b="3810"/>
            <wp:docPr id="1094899748"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344D6058" wp14:editId="05D16A5F">
            <wp:extent cx="152400" cy="205740"/>
            <wp:effectExtent l="0" t="0" r="0" b="0"/>
            <wp:docPr id="240516979"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1775E324" wp14:editId="52BE5CD0">
            <wp:extent cx="152400" cy="205740"/>
            <wp:effectExtent l="0" t="0" r="0" b="0"/>
            <wp:docPr id="199634565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610AD6" w14:textId="295DDF1B" w:rsidR="000C3EFB" w:rsidRPr="000C3EFB" w:rsidRDefault="000C3EFB" w:rsidP="000C3EFB">
      <w:r w:rsidRPr="000C3EFB">
        <w:t>Dipartimento 60 Uffici speciali - D.G. 9 Uff. del federalismo e dei sistemi territoriali e della sicurezza integrata - Delibera della Giunta Regionale n. 662 del 26.11.2024 - PR Campania FESR 2021/2027. Priorità 4 - Obiettivo Specifico 4.3 - Azione 4.3.2. Programmazione interventi di valorizzazione dei beni confiscati alla criminalità organizzata </w:t>
      </w:r>
      <w:r w:rsidRPr="000C3EFB">
        <w:drawing>
          <wp:inline distT="0" distB="0" distL="0" distR="0" wp14:anchorId="2097A762" wp14:editId="4DF7755A">
            <wp:extent cx="152400" cy="152400"/>
            <wp:effectExtent l="0" t="0" r="0" b="0"/>
            <wp:docPr id="2053293056" name="Immagine 3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E9A9C1" w14:textId="6AA97001" w:rsidR="000C3EFB" w:rsidRPr="000C3EFB" w:rsidRDefault="000C3EFB" w:rsidP="000C3EFB">
      <w:r w:rsidRPr="000C3EFB">
        <w:drawing>
          <wp:inline distT="0" distB="0" distL="0" distR="0" wp14:anchorId="74FD2321" wp14:editId="1FA07B5D">
            <wp:extent cx="152400" cy="205740"/>
            <wp:effectExtent l="0" t="0" r="0" b="3810"/>
            <wp:docPr id="1413528804"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p>
    <w:p w14:paraId="383D21B6" w14:textId="6783587C" w:rsidR="00C24349" w:rsidRDefault="000C3EFB">
      <w:pPr>
        <w:rPr>
          <w:b/>
          <w:bCs/>
          <w:i/>
          <w:iCs/>
        </w:rPr>
      </w:pPr>
      <w:r w:rsidRPr="000C3EFB">
        <w:rPr>
          <w:b/>
          <w:bCs/>
          <w:i/>
          <w:iCs/>
        </w:rPr>
        <w:t>DECRETI DIRIGENZIALI</w:t>
      </w:r>
    </w:p>
    <w:p w14:paraId="5703AA37" w14:textId="77777777" w:rsidR="000C3EFB" w:rsidRPr="000C3EFB" w:rsidRDefault="000C3EFB" w:rsidP="000C3EFB">
      <w:r w:rsidRPr="000C3EFB">
        <w:rPr>
          <w:i/>
          <w:iCs/>
        </w:rPr>
        <w:t>GRANDI OPERE</w:t>
      </w:r>
    </w:p>
    <w:p w14:paraId="455B11CB" w14:textId="5D133ED7" w:rsidR="000C3EFB" w:rsidRPr="000C3EFB" w:rsidRDefault="000C3EFB" w:rsidP="000C3EFB">
      <w:r w:rsidRPr="000C3EFB">
        <w:drawing>
          <wp:inline distT="0" distB="0" distL="0" distR="0" wp14:anchorId="61258B19" wp14:editId="0F196A64">
            <wp:extent cx="152400" cy="205740"/>
            <wp:effectExtent l="0" t="0" r="0" b="3810"/>
            <wp:docPr id="124177440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78563B95" wp14:editId="4D4327EB">
            <wp:extent cx="152400" cy="205740"/>
            <wp:effectExtent l="0" t="0" r="0" b="0"/>
            <wp:docPr id="596617169"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C6725C" w14:textId="3A8E94BA" w:rsidR="000C3EFB" w:rsidRPr="000C3EFB" w:rsidRDefault="000C3EFB" w:rsidP="000C3EFB">
      <w:r w:rsidRPr="000C3EFB">
        <w:t>Dipartimento 60 - Uffici Speciali - Direzione Generale 6 - Grandi Opere - Decreto Dirigenziale n. 36 del 27/01/2025 - Indizione Proc.n.4028/AP/2025 - PNRR Sanza - Progetto pilota Borgo dell'Accoglienza. Realizzazione albergo diffuso. </w:t>
      </w:r>
      <w:r w:rsidRPr="000C3EFB">
        <w:drawing>
          <wp:inline distT="0" distB="0" distL="0" distR="0" wp14:anchorId="1F38CCD9" wp14:editId="23597948">
            <wp:extent cx="152400" cy="152400"/>
            <wp:effectExtent l="0" t="0" r="0" b="0"/>
            <wp:docPr id="906387680" name="Immagine 42"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2: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1E168D" w14:textId="0B761FD2" w:rsidR="000C3EFB" w:rsidRPr="000C3EFB" w:rsidRDefault="000C3EFB" w:rsidP="000C3EFB">
      <w:r w:rsidRPr="000C3EFB">
        <w:drawing>
          <wp:inline distT="0" distB="0" distL="0" distR="0" wp14:anchorId="61177546" wp14:editId="19DB41C0">
            <wp:extent cx="152400" cy="205740"/>
            <wp:effectExtent l="0" t="0" r="0" b="3810"/>
            <wp:docPr id="840432113"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5BFAF377" wp14:editId="6CFB6926">
            <wp:extent cx="152400" cy="205740"/>
            <wp:effectExtent l="0" t="0" r="0" b="0"/>
            <wp:docPr id="107284961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p>
    <w:p w14:paraId="2553B876" w14:textId="77777777" w:rsidR="000C3EFB" w:rsidRDefault="000C3EFB" w:rsidP="000C3EFB">
      <w:r w:rsidRPr="000C3EFB">
        <w:br/>
        <w:t xml:space="preserve">Estratto del DECRETO DIRIGENZIALE n. 50 del 31.01.2025 "Progetto denominato "Realizzazione di un impianto di produzione di energia elettrica da fonte eolica denominato "Valico Casone Cocca", avente potenza nominale di 29.4 MW, da realizzarsi nei comuni di San Marco dei Cavoti e Molinara e </w:t>
      </w:r>
      <w:r w:rsidRPr="000C3EFB">
        <w:lastRenderedPageBreak/>
        <w:t>relative opere connesse ed infrastrutture indispensabili nei comuni di San Marco dei Cavoti, Molinara e Foiano di Val Fortore in provincia di Benevento". </w:t>
      </w:r>
      <w:r w:rsidRPr="000C3EFB">
        <w:drawing>
          <wp:inline distT="0" distB="0" distL="0" distR="0" wp14:anchorId="348470C2" wp14:editId="566B1A62">
            <wp:extent cx="152400" cy="152400"/>
            <wp:effectExtent l="0" t="0" r="0" b="0"/>
            <wp:docPr id="513695459" name="Immagine 4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1: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452A61" w14:textId="77777777" w:rsidR="000C3EFB" w:rsidRPr="000C3EFB" w:rsidRDefault="000C3EFB" w:rsidP="000C3EFB">
      <w:r w:rsidRPr="000C3EFB">
        <w:rPr>
          <w:b/>
          <w:bCs/>
          <w:i/>
          <w:iCs/>
        </w:rPr>
        <w:t>AVVISI DI DEPOSITO DI P.R.G. E/O ATTI URBANISTICI</w:t>
      </w:r>
    </w:p>
    <w:p w14:paraId="6977A3A7" w14:textId="73635A96" w:rsidR="000C3EFB" w:rsidRPr="000C3EFB" w:rsidRDefault="000C3EFB" w:rsidP="000C3EFB">
      <w:r w:rsidRPr="000C3EFB">
        <w:drawing>
          <wp:inline distT="0" distB="0" distL="0" distR="0" wp14:anchorId="7D18A981" wp14:editId="630935D7">
            <wp:extent cx="152400" cy="205740"/>
            <wp:effectExtent l="0" t="0" r="0" b="3810"/>
            <wp:docPr id="1951498649"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362BBE43" wp14:editId="666C9B7A">
            <wp:extent cx="152400" cy="205740"/>
            <wp:effectExtent l="0" t="0" r="0" b="3810"/>
            <wp:docPr id="1396344041"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72EE8AE" wp14:editId="47B2402F">
            <wp:extent cx="152400" cy="205740"/>
            <wp:effectExtent l="0" t="0" r="0" b="3810"/>
            <wp:docPr id="787001305"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CE2465" w14:textId="2228121B" w:rsidR="000C3EFB" w:rsidRPr="000C3EFB" w:rsidRDefault="000C3EFB" w:rsidP="000C3EFB">
      <w:r w:rsidRPr="000C3EFB">
        <w:t>COMUNE DI AQUARA (SA) - CF: 82001370657 - Adozione del Piano Urbanistico Comunale, Rapporto Ambientale e sintesi non tecnica - D.G.C. N. 103 del 30/12/2024. </w:t>
      </w:r>
      <w:r w:rsidRPr="000C3EFB">
        <w:drawing>
          <wp:inline distT="0" distB="0" distL="0" distR="0" wp14:anchorId="6DA13AF8" wp14:editId="508BE6F4">
            <wp:extent cx="152400" cy="152400"/>
            <wp:effectExtent l="0" t="0" r="0" b="0"/>
            <wp:docPr id="243902605" name="Immagine 52"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5711A7" w14:textId="381E9F83" w:rsidR="000C3EFB" w:rsidRPr="000C3EFB" w:rsidRDefault="000C3EFB" w:rsidP="000C3EFB">
      <w:r w:rsidRPr="000C3EFB">
        <w:drawing>
          <wp:inline distT="0" distB="0" distL="0" distR="0" wp14:anchorId="5D601B2D" wp14:editId="216B9ACE">
            <wp:extent cx="152400" cy="205740"/>
            <wp:effectExtent l="0" t="0" r="0" b="3810"/>
            <wp:docPr id="19438075"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AFF7A85" wp14:editId="27E9F875">
            <wp:extent cx="152400" cy="205740"/>
            <wp:effectExtent l="0" t="0" r="0" b="3810"/>
            <wp:docPr id="993023193"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60C0CBE" wp14:editId="777573E6">
            <wp:extent cx="152400" cy="205740"/>
            <wp:effectExtent l="0" t="0" r="0" b="0"/>
            <wp:docPr id="521727644"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4D2124" w14:textId="5C8887BA" w:rsidR="000C3EFB" w:rsidRPr="000C3EFB" w:rsidRDefault="000C3EFB" w:rsidP="000C3EFB">
      <w:r w:rsidRPr="000C3EFB">
        <w:t>COMUNE DI NAPOLI - C.F. 80014890638 - Adozione del Piano Urbanistico Attuativo di iniziativa privata, senza valore di permesso di costruire, presentato dalla Società "Merlino Gas Srl" ai sensi dell'art. 130 delle Nta del Prg e dell'art.27 della Lrc 16/2004 per la realizzazione di un impianto distribuzione carburanti con attività commerciali annesse e attrezzature pubbliche (parco urbano con attività ludico/sportive) ricadente nell'ambito n. 5 (caserme Secondigliano), compresa la riqualificazione di una strada comunale, esterna all'Ambito 5, ma funzionale alle attività oggetto del PUA - Municipalità n. 8. </w:t>
      </w:r>
      <w:r w:rsidRPr="000C3EFB">
        <w:drawing>
          <wp:inline distT="0" distB="0" distL="0" distR="0" wp14:anchorId="5751B95A" wp14:editId="0C16AA1B">
            <wp:extent cx="152400" cy="152400"/>
            <wp:effectExtent l="0" t="0" r="0" b="0"/>
            <wp:docPr id="1953714918" name="Immagine 48"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FD2403" w14:textId="43963C44" w:rsidR="000C3EFB" w:rsidRPr="000C3EFB" w:rsidRDefault="000C3EFB" w:rsidP="000C3EFB">
      <w:r w:rsidRPr="000C3EFB">
        <w:drawing>
          <wp:inline distT="0" distB="0" distL="0" distR="0" wp14:anchorId="754093D9" wp14:editId="22236995">
            <wp:extent cx="152400" cy="205740"/>
            <wp:effectExtent l="0" t="0" r="0" b="3810"/>
            <wp:docPr id="333755074"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4974EA16" wp14:editId="24E7D1BC">
            <wp:extent cx="152400" cy="205740"/>
            <wp:effectExtent l="0" t="0" r="0" b="0"/>
            <wp:docPr id="109938999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A5D15A" w14:textId="7045156C" w:rsidR="000C3EFB" w:rsidRPr="000C3EFB" w:rsidRDefault="000C3EFB" w:rsidP="000C3EFB">
      <w:r w:rsidRPr="000C3EFB">
        <w:drawing>
          <wp:inline distT="0" distB="0" distL="0" distR="0" wp14:anchorId="6B0BCEBF" wp14:editId="572872AE">
            <wp:extent cx="152400" cy="205740"/>
            <wp:effectExtent l="0" t="0" r="0" b="3810"/>
            <wp:docPr id="346990396"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3F076A0D" wp14:editId="246D983C">
            <wp:extent cx="152400" cy="205740"/>
            <wp:effectExtent l="0" t="0" r="0" b="0"/>
            <wp:docPr id="135674935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1A7C4785" wp14:editId="59EF1E7E">
            <wp:extent cx="152400" cy="205740"/>
            <wp:effectExtent l="0" t="0" r="0" b="3810"/>
            <wp:docPr id="1918710273"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C3EFB">
        <w:t> </w:t>
      </w:r>
      <w:r w:rsidRPr="000C3EFB">
        <w:drawing>
          <wp:inline distT="0" distB="0" distL="0" distR="0" wp14:anchorId="2CD08824" wp14:editId="2A9F9073">
            <wp:extent cx="152400" cy="205740"/>
            <wp:effectExtent l="0" t="0" r="0" b="3810"/>
            <wp:docPr id="818251891"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4B9969" w14:textId="77777777" w:rsidR="000C3EFB" w:rsidRPr="000C3EFB" w:rsidRDefault="000C3EFB"/>
    <w:sectPr w:rsidR="000C3EFB" w:rsidRPr="000C3EFB" w:rsidSect="00A04CF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FB"/>
    <w:rsid w:val="000C3EFB"/>
    <w:rsid w:val="001A44BA"/>
    <w:rsid w:val="00646255"/>
    <w:rsid w:val="00906655"/>
    <w:rsid w:val="00A04CF5"/>
    <w:rsid w:val="00AD0A2E"/>
    <w:rsid w:val="00C24349"/>
    <w:rsid w:val="00EA78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875C"/>
  <w15:chartTrackingRefBased/>
  <w15:docId w15:val="{2374F8E1-7881-47F5-B0BD-041E7F18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C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C3E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C3E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C3EF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C3E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3EF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C3EF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3EF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3E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C3E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C3EFB"/>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C3EF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0C3EF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0C3EF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C3EF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C3EF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C3EF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C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3E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3E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3EF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3E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3EFB"/>
    <w:rPr>
      <w:i/>
      <w:iCs/>
      <w:color w:val="404040" w:themeColor="text1" w:themeTint="BF"/>
    </w:rPr>
  </w:style>
  <w:style w:type="paragraph" w:styleId="Paragrafoelenco">
    <w:name w:val="List Paragraph"/>
    <w:basedOn w:val="Normale"/>
    <w:uiPriority w:val="34"/>
    <w:qFormat/>
    <w:rsid w:val="000C3EFB"/>
    <w:pPr>
      <w:ind w:left="720"/>
      <w:contextualSpacing/>
    </w:pPr>
  </w:style>
  <w:style w:type="character" w:styleId="Enfasiintensa">
    <w:name w:val="Intense Emphasis"/>
    <w:basedOn w:val="Carpredefinitoparagrafo"/>
    <w:uiPriority w:val="21"/>
    <w:qFormat/>
    <w:rsid w:val="000C3EFB"/>
    <w:rPr>
      <w:i/>
      <w:iCs/>
      <w:color w:val="0F4761" w:themeColor="accent1" w:themeShade="BF"/>
    </w:rPr>
  </w:style>
  <w:style w:type="paragraph" w:styleId="Citazioneintensa">
    <w:name w:val="Intense Quote"/>
    <w:basedOn w:val="Normale"/>
    <w:next w:val="Normale"/>
    <w:link w:val="CitazioneintensaCarattere"/>
    <w:uiPriority w:val="30"/>
    <w:qFormat/>
    <w:rsid w:val="000C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C3EFB"/>
    <w:rPr>
      <w:i/>
      <w:iCs/>
      <w:color w:val="0F4761" w:themeColor="accent1" w:themeShade="BF"/>
    </w:rPr>
  </w:style>
  <w:style w:type="character" w:styleId="Riferimentointenso">
    <w:name w:val="Intense Reference"/>
    <w:basedOn w:val="Carpredefinitoparagrafo"/>
    <w:uiPriority w:val="32"/>
    <w:qFormat/>
    <w:rsid w:val="000C3EFB"/>
    <w:rPr>
      <w:b/>
      <w:bCs/>
      <w:smallCaps/>
      <w:color w:val="0F4761" w:themeColor="accent1" w:themeShade="BF"/>
      <w:spacing w:val="5"/>
    </w:rPr>
  </w:style>
  <w:style w:type="paragraph" w:styleId="Nessunaspaziatura">
    <w:name w:val="No Spacing"/>
    <w:link w:val="NessunaspaziaturaCarattere"/>
    <w:uiPriority w:val="1"/>
    <w:qFormat/>
    <w:rsid w:val="00A04CF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A04CF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3129">
      <w:bodyDiv w:val="1"/>
      <w:marLeft w:val="0"/>
      <w:marRight w:val="0"/>
      <w:marTop w:val="0"/>
      <w:marBottom w:val="0"/>
      <w:divBdr>
        <w:top w:val="none" w:sz="0" w:space="0" w:color="auto"/>
        <w:left w:val="none" w:sz="0" w:space="0" w:color="auto"/>
        <w:bottom w:val="none" w:sz="0" w:space="0" w:color="auto"/>
        <w:right w:val="none" w:sz="0" w:space="0" w:color="auto"/>
      </w:divBdr>
      <w:divsChild>
        <w:div w:id="139730189">
          <w:marLeft w:val="0"/>
          <w:marRight w:val="0"/>
          <w:marTop w:val="0"/>
          <w:marBottom w:val="0"/>
          <w:divBdr>
            <w:top w:val="none" w:sz="0" w:space="0" w:color="auto"/>
            <w:left w:val="none" w:sz="0" w:space="0" w:color="auto"/>
            <w:bottom w:val="none" w:sz="0" w:space="0" w:color="auto"/>
            <w:right w:val="none" w:sz="0" w:space="0" w:color="auto"/>
          </w:divBdr>
          <w:divsChild>
            <w:div w:id="1770464592">
              <w:marLeft w:val="0"/>
              <w:marRight w:val="0"/>
              <w:marTop w:val="0"/>
              <w:marBottom w:val="0"/>
              <w:divBdr>
                <w:top w:val="none" w:sz="0" w:space="0" w:color="auto"/>
                <w:left w:val="none" w:sz="0" w:space="0" w:color="auto"/>
                <w:bottom w:val="none" w:sz="0" w:space="0" w:color="auto"/>
                <w:right w:val="none" w:sz="0" w:space="0" w:color="auto"/>
              </w:divBdr>
            </w:div>
          </w:divsChild>
        </w:div>
        <w:div w:id="1688940765">
          <w:marLeft w:val="0"/>
          <w:marRight w:val="0"/>
          <w:marTop w:val="0"/>
          <w:marBottom w:val="0"/>
          <w:divBdr>
            <w:top w:val="none" w:sz="0" w:space="0" w:color="auto"/>
            <w:left w:val="none" w:sz="0" w:space="0" w:color="auto"/>
            <w:bottom w:val="none" w:sz="0" w:space="0" w:color="auto"/>
            <w:right w:val="none" w:sz="0" w:space="0" w:color="auto"/>
          </w:divBdr>
          <w:divsChild>
            <w:div w:id="3860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1972">
      <w:bodyDiv w:val="1"/>
      <w:marLeft w:val="0"/>
      <w:marRight w:val="0"/>
      <w:marTop w:val="0"/>
      <w:marBottom w:val="0"/>
      <w:divBdr>
        <w:top w:val="none" w:sz="0" w:space="0" w:color="auto"/>
        <w:left w:val="none" w:sz="0" w:space="0" w:color="auto"/>
        <w:bottom w:val="none" w:sz="0" w:space="0" w:color="auto"/>
        <w:right w:val="none" w:sz="0" w:space="0" w:color="auto"/>
      </w:divBdr>
      <w:divsChild>
        <w:div w:id="765464683">
          <w:marLeft w:val="0"/>
          <w:marRight w:val="0"/>
          <w:marTop w:val="0"/>
          <w:marBottom w:val="0"/>
          <w:divBdr>
            <w:top w:val="none" w:sz="0" w:space="0" w:color="auto"/>
            <w:left w:val="none" w:sz="0" w:space="0" w:color="auto"/>
            <w:bottom w:val="none" w:sz="0" w:space="0" w:color="auto"/>
            <w:right w:val="none" w:sz="0" w:space="0" w:color="auto"/>
          </w:divBdr>
          <w:divsChild>
            <w:div w:id="877817171">
              <w:marLeft w:val="0"/>
              <w:marRight w:val="0"/>
              <w:marTop w:val="0"/>
              <w:marBottom w:val="0"/>
              <w:divBdr>
                <w:top w:val="none" w:sz="0" w:space="0" w:color="auto"/>
                <w:left w:val="none" w:sz="0" w:space="0" w:color="auto"/>
                <w:bottom w:val="none" w:sz="0" w:space="0" w:color="auto"/>
                <w:right w:val="none" w:sz="0" w:space="0" w:color="auto"/>
              </w:divBdr>
              <w:divsChild>
                <w:div w:id="2083746502">
                  <w:marLeft w:val="0"/>
                  <w:marRight w:val="0"/>
                  <w:marTop w:val="0"/>
                  <w:marBottom w:val="0"/>
                  <w:divBdr>
                    <w:top w:val="none" w:sz="0" w:space="0" w:color="auto"/>
                    <w:left w:val="none" w:sz="0" w:space="0" w:color="auto"/>
                    <w:bottom w:val="none" w:sz="0" w:space="0" w:color="auto"/>
                    <w:right w:val="none" w:sz="0" w:space="0" w:color="auto"/>
                  </w:divBdr>
                  <w:divsChild>
                    <w:div w:id="701321017">
                      <w:marLeft w:val="0"/>
                      <w:marRight w:val="0"/>
                      <w:marTop w:val="0"/>
                      <w:marBottom w:val="0"/>
                      <w:divBdr>
                        <w:top w:val="none" w:sz="0" w:space="0" w:color="auto"/>
                        <w:left w:val="none" w:sz="0" w:space="0" w:color="auto"/>
                        <w:bottom w:val="none" w:sz="0" w:space="0" w:color="auto"/>
                        <w:right w:val="none" w:sz="0" w:space="0" w:color="auto"/>
                      </w:divBdr>
                      <w:divsChild>
                        <w:div w:id="1944722075">
                          <w:marLeft w:val="0"/>
                          <w:marRight w:val="0"/>
                          <w:marTop w:val="0"/>
                          <w:marBottom w:val="0"/>
                          <w:divBdr>
                            <w:top w:val="none" w:sz="0" w:space="0" w:color="auto"/>
                            <w:left w:val="none" w:sz="0" w:space="0" w:color="auto"/>
                            <w:bottom w:val="none" w:sz="0" w:space="0" w:color="auto"/>
                            <w:right w:val="none" w:sz="0" w:space="0" w:color="auto"/>
                          </w:divBdr>
                        </w:div>
                      </w:divsChild>
                    </w:div>
                    <w:div w:id="1835880550">
                      <w:marLeft w:val="0"/>
                      <w:marRight w:val="0"/>
                      <w:marTop w:val="0"/>
                      <w:marBottom w:val="0"/>
                      <w:divBdr>
                        <w:top w:val="none" w:sz="0" w:space="0" w:color="auto"/>
                        <w:left w:val="none" w:sz="0" w:space="0" w:color="auto"/>
                        <w:bottom w:val="none" w:sz="0" w:space="0" w:color="auto"/>
                        <w:right w:val="none" w:sz="0" w:space="0" w:color="auto"/>
                      </w:divBdr>
                      <w:divsChild>
                        <w:div w:id="893156580">
                          <w:marLeft w:val="0"/>
                          <w:marRight w:val="0"/>
                          <w:marTop w:val="0"/>
                          <w:marBottom w:val="0"/>
                          <w:divBdr>
                            <w:top w:val="none" w:sz="0" w:space="0" w:color="auto"/>
                            <w:left w:val="none" w:sz="0" w:space="0" w:color="auto"/>
                            <w:bottom w:val="none" w:sz="0" w:space="0" w:color="auto"/>
                            <w:right w:val="none" w:sz="0" w:space="0" w:color="auto"/>
                          </w:divBdr>
                          <w:divsChild>
                            <w:div w:id="836310899">
                              <w:marLeft w:val="0"/>
                              <w:marRight w:val="0"/>
                              <w:marTop w:val="0"/>
                              <w:marBottom w:val="0"/>
                              <w:divBdr>
                                <w:top w:val="none" w:sz="0" w:space="0" w:color="auto"/>
                                <w:left w:val="none" w:sz="0" w:space="0" w:color="auto"/>
                                <w:bottom w:val="none" w:sz="0" w:space="0" w:color="auto"/>
                                <w:right w:val="none" w:sz="0" w:space="0" w:color="auto"/>
                              </w:divBdr>
                              <w:divsChild>
                                <w:div w:id="12947978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9695">
          <w:marLeft w:val="0"/>
          <w:marRight w:val="0"/>
          <w:marTop w:val="0"/>
          <w:marBottom w:val="0"/>
          <w:divBdr>
            <w:top w:val="none" w:sz="0" w:space="0" w:color="auto"/>
            <w:left w:val="none" w:sz="0" w:space="0" w:color="auto"/>
            <w:bottom w:val="none" w:sz="0" w:space="0" w:color="auto"/>
            <w:right w:val="none" w:sz="0" w:space="0" w:color="auto"/>
          </w:divBdr>
        </w:div>
      </w:divsChild>
    </w:div>
    <w:div w:id="1078795661">
      <w:bodyDiv w:val="1"/>
      <w:marLeft w:val="0"/>
      <w:marRight w:val="0"/>
      <w:marTop w:val="0"/>
      <w:marBottom w:val="0"/>
      <w:divBdr>
        <w:top w:val="none" w:sz="0" w:space="0" w:color="auto"/>
        <w:left w:val="none" w:sz="0" w:space="0" w:color="auto"/>
        <w:bottom w:val="none" w:sz="0" w:space="0" w:color="auto"/>
        <w:right w:val="none" w:sz="0" w:space="0" w:color="auto"/>
      </w:divBdr>
      <w:divsChild>
        <w:div w:id="1974021939">
          <w:marLeft w:val="0"/>
          <w:marRight w:val="0"/>
          <w:marTop w:val="0"/>
          <w:marBottom w:val="0"/>
          <w:divBdr>
            <w:top w:val="none" w:sz="0" w:space="0" w:color="auto"/>
            <w:left w:val="none" w:sz="0" w:space="0" w:color="auto"/>
            <w:bottom w:val="none" w:sz="0" w:space="0" w:color="auto"/>
            <w:right w:val="none" w:sz="0" w:space="0" w:color="auto"/>
          </w:divBdr>
          <w:divsChild>
            <w:div w:id="525557026">
              <w:marLeft w:val="0"/>
              <w:marRight w:val="0"/>
              <w:marTop w:val="0"/>
              <w:marBottom w:val="0"/>
              <w:divBdr>
                <w:top w:val="none" w:sz="0" w:space="0" w:color="auto"/>
                <w:left w:val="none" w:sz="0" w:space="0" w:color="auto"/>
                <w:bottom w:val="none" w:sz="0" w:space="0" w:color="auto"/>
                <w:right w:val="none" w:sz="0" w:space="0" w:color="auto"/>
              </w:divBdr>
            </w:div>
          </w:divsChild>
        </w:div>
        <w:div w:id="1766724087">
          <w:marLeft w:val="0"/>
          <w:marRight w:val="0"/>
          <w:marTop w:val="0"/>
          <w:marBottom w:val="0"/>
          <w:divBdr>
            <w:top w:val="none" w:sz="0" w:space="0" w:color="auto"/>
            <w:left w:val="none" w:sz="0" w:space="0" w:color="auto"/>
            <w:bottom w:val="none" w:sz="0" w:space="0" w:color="auto"/>
            <w:right w:val="none" w:sz="0" w:space="0" w:color="auto"/>
          </w:divBdr>
          <w:divsChild>
            <w:div w:id="250507418">
              <w:marLeft w:val="0"/>
              <w:marRight w:val="0"/>
              <w:marTop w:val="0"/>
              <w:marBottom w:val="0"/>
              <w:divBdr>
                <w:top w:val="none" w:sz="0" w:space="0" w:color="auto"/>
                <w:left w:val="none" w:sz="0" w:space="0" w:color="auto"/>
                <w:bottom w:val="none" w:sz="0" w:space="0" w:color="auto"/>
                <w:right w:val="none" w:sz="0" w:space="0" w:color="auto"/>
              </w:divBdr>
              <w:divsChild>
                <w:div w:id="184446825">
                  <w:marLeft w:val="0"/>
                  <w:marRight w:val="0"/>
                  <w:marTop w:val="0"/>
                  <w:marBottom w:val="0"/>
                  <w:divBdr>
                    <w:top w:val="none" w:sz="0" w:space="0" w:color="auto"/>
                    <w:left w:val="none" w:sz="0" w:space="0" w:color="auto"/>
                    <w:bottom w:val="none" w:sz="0" w:space="0" w:color="auto"/>
                    <w:right w:val="none" w:sz="0" w:space="0" w:color="auto"/>
                  </w:divBdr>
                  <w:divsChild>
                    <w:div w:id="1345130450">
                      <w:marLeft w:val="1200"/>
                      <w:marRight w:val="0"/>
                      <w:marTop w:val="0"/>
                      <w:marBottom w:val="0"/>
                      <w:divBdr>
                        <w:top w:val="none" w:sz="0" w:space="0" w:color="auto"/>
                        <w:left w:val="none" w:sz="0" w:space="0" w:color="auto"/>
                        <w:bottom w:val="none" w:sz="0" w:space="0" w:color="auto"/>
                        <w:right w:val="none" w:sz="0" w:space="0" w:color="auto"/>
                      </w:divBdr>
                    </w:div>
                  </w:divsChild>
                </w:div>
                <w:div w:id="837621845">
                  <w:marLeft w:val="0"/>
                  <w:marRight w:val="0"/>
                  <w:marTop w:val="0"/>
                  <w:marBottom w:val="0"/>
                  <w:divBdr>
                    <w:top w:val="none" w:sz="0" w:space="0" w:color="auto"/>
                    <w:left w:val="none" w:sz="0" w:space="0" w:color="auto"/>
                    <w:bottom w:val="none" w:sz="0" w:space="0" w:color="auto"/>
                    <w:right w:val="none" w:sz="0" w:space="0" w:color="auto"/>
                  </w:divBdr>
                  <w:divsChild>
                    <w:div w:id="765343584">
                      <w:marLeft w:val="0"/>
                      <w:marRight w:val="0"/>
                      <w:marTop w:val="0"/>
                      <w:marBottom w:val="0"/>
                      <w:divBdr>
                        <w:top w:val="none" w:sz="0" w:space="0" w:color="auto"/>
                        <w:left w:val="none" w:sz="0" w:space="0" w:color="auto"/>
                        <w:bottom w:val="none" w:sz="0" w:space="0" w:color="auto"/>
                        <w:right w:val="none" w:sz="0" w:space="0" w:color="auto"/>
                      </w:divBdr>
                      <w:divsChild>
                        <w:div w:id="1154447823">
                          <w:marLeft w:val="0"/>
                          <w:marRight w:val="0"/>
                          <w:marTop w:val="0"/>
                          <w:marBottom w:val="0"/>
                          <w:divBdr>
                            <w:top w:val="none" w:sz="0" w:space="0" w:color="auto"/>
                            <w:left w:val="none" w:sz="0" w:space="0" w:color="auto"/>
                            <w:bottom w:val="none" w:sz="0" w:space="0" w:color="auto"/>
                            <w:right w:val="none" w:sz="0" w:space="0" w:color="auto"/>
                          </w:divBdr>
                          <w:divsChild>
                            <w:div w:id="6556907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5687681">
                      <w:marLeft w:val="0"/>
                      <w:marRight w:val="0"/>
                      <w:marTop w:val="0"/>
                      <w:marBottom w:val="0"/>
                      <w:divBdr>
                        <w:top w:val="none" w:sz="0" w:space="0" w:color="auto"/>
                        <w:left w:val="none" w:sz="0" w:space="0" w:color="auto"/>
                        <w:bottom w:val="none" w:sz="0" w:space="0" w:color="auto"/>
                        <w:right w:val="none" w:sz="0" w:space="0" w:color="auto"/>
                      </w:divBdr>
                      <w:divsChild>
                        <w:div w:id="302008260">
                          <w:marLeft w:val="0"/>
                          <w:marRight w:val="0"/>
                          <w:marTop w:val="0"/>
                          <w:marBottom w:val="0"/>
                          <w:divBdr>
                            <w:top w:val="none" w:sz="0" w:space="0" w:color="auto"/>
                            <w:left w:val="none" w:sz="0" w:space="0" w:color="auto"/>
                            <w:bottom w:val="none" w:sz="0" w:space="0" w:color="auto"/>
                            <w:right w:val="none" w:sz="0" w:space="0" w:color="auto"/>
                          </w:divBdr>
                          <w:divsChild>
                            <w:div w:id="20243589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46583166">
                      <w:marLeft w:val="0"/>
                      <w:marRight w:val="0"/>
                      <w:marTop w:val="0"/>
                      <w:marBottom w:val="0"/>
                      <w:divBdr>
                        <w:top w:val="none" w:sz="0" w:space="0" w:color="auto"/>
                        <w:left w:val="none" w:sz="0" w:space="0" w:color="auto"/>
                        <w:bottom w:val="none" w:sz="0" w:space="0" w:color="auto"/>
                        <w:right w:val="none" w:sz="0" w:space="0" w:color="auto"/>
                      </w:divBdr>
                      <w:divsChild>
                        <w:div w:id="1330254154">
                          <w:marLeft w:val="0"/>
                          <w:marRight w:val="0"/>
                          <w:marTop w:val="0"/>
                          <w:marBottom w:val="0"/>
                          <w:divBdr>
                            <w:top w:val="none" w:sz="0" w:space="0" w:color="auto"/>
                            <w:left w:val="none" w:sz="0" w:space="0" w:color="auto"/>
                            <w:bottom w:val="none" w:sz="0" w:space="0" w:color="auto"/>
                            <w:right w:val="none" w:sz="0" w:space="0" w:color="auto"/>
                          </w:divBdr>
                          <w:divsChild>
                            <w:div w:id="16833185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418042">
      <w:bodyDiv w:val="1"/>
      <w:marLeft w:val="0"/>
      <w:marRight w:val="0"/>
      <w:marTop w:val="0"/>
      <w:marBottom w:val="0"/>
      <w:divBdr>
        <w:top w:val="none" w:sz="0" w:space="0" w:color="auto"/>
        <w:left w:val="none" w:sz="0" w:space="0" w:color="auto"/>
        <w:bottom w:val="none" w:sz="0" w:space="0" w:color="auto"/>
        <w:right w:val="none" w:sz="0" w:space="0" w:color="auto"/>
      </w:divBdr>
      <w:divsChild>
        <w:div w:id="1169249997">
          <w:marLeft w:val="0"/>
          <w:marRight w:val="0"/>
          <w:marTop w:val="0"/>
          <w:marBottom w:val="0"/>
          <w:divBdr>
            <w:top w:val="none" w:sz="0" w:space="0" w:color="auto"/>
            <w:left w:val="none" w:sz="0" w:space="0" w:color="auto"/>
            <w:bottom w:val="none" w:sz="0" w:space="0" w:color="auto"/>
            <w:right w:val="none" w:sz="0" w:space="0" w:color="auto"/>
          </w:divBdr>
          <w:divsChild>
            <w:div w:id="720638302">
              <w:marLeft w:val="0"/>
              <w:marRight w:val="0"/>
              <w:marTop w:val="0"/>
              <w:marBottom w:val="0"/>
              <w:divBdr>
                <w:top w:val="none" w:sz="0" w:space="0" w:color="auto"/>
                <w:left w:val="none" w:sz="0" w:space="0" w:color="auto"/>
                <w:bottom w:val="none" w:sz="0" w:space="0" w:color="auto"/>
                <w:right w:val="none" w:sz="0" w:space="0" w:color="auto"/>
              </w:divBdr>
            </w:div>
          </w:divsChild>
        </w:div>
        <w:div w:id="363483871">
          <w:marLeft w:val="0"/>
          <w:marRight w:val="0"/>
          <w:marTop w:val="0"/>
          <w:marBottom w:val="0"/>
          <w:divBdr>
            <w:top w:val="none" w:sz="0" w:space="0" w:color="auto"/>
            <w:left w:val="none" w:sz="0" w:space="0" w:color="auto"/>
            <w:bottom w:val="none" w:sz="0" w:space="0" w:color="auto"/>
            <w:right w:val="none" w:sz="0" w:space="0" w:color="auto"/>
          </w:divBdr>
          <w:divsChild>
            <w:div w:id="4501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6917">
      <w:bodyDiv w:val="1"/>
      <w:marLeft w:val="0"/>
      <w:marRight w:val="0"/>
      <w:marTop w:val="0"/>
      <w:marBottom w:val="0"/>
      <w:divBdr>
        <w:top w:val="none" w:sz="0" w:space="0" w:color="auto"/>
        <w:left w:val="none" w:sz="0" w:space="0" w:color="auto"/>
        <w:bottom w:val="none" w:sz="0" w:space="0" w:color="auto"/>
        <w:right w:val="none" w:sz="0" w:space="0" w:color="auto"/>
      </w:divBdr>
      <w:divsChild>
        <w:div w:id="491413647">
          <w:marLeft w:val="0"/>
          <w:marRight w:val="0"/>
          <w:marTop w:val="0"/>
          <w:marBottom w:val="0"/>
          <w:divBdr>
            <w:top w:val="none" w:sz="0" w:space="0" w:color="auto"/>
            <w:left w:val="none" w:sz="0" w:space="0" w:color="auto"/>
            <w:bottom w:val="none" w:sz="0" w:space="0" w:color="auto"/>
            <w:right w:val="none" w:sz="0" w:space="0" w:color="auto"/>
          </w:divBdr>
          <w:divsChild>
            <w:div w:id="468935427">
              <w:marLeft w:val="0"/>
              <w:marRight w:val="0"/>
              <w:marTop w:val="0"/>
              <w:marBottom w:val="0"/>
              <w:divBdr>
                <w:top w:val="none" w:sz="0" w:space="0" w:color="auto"/>
                <w:left w:val="none" w:sz="0" w:space="0" w:color="auto"/>
                <w:bottom w:val="none" w:sz="0" w:space="0" w:color="auto"/>
                <w:right w:val="none" w:sz="0" w:space="0" w:color="auto"/>
              </w:divBdr>
              <w:divsChild>
                <w:div w:id="1725518557">
                  <w:marLeft w:val="0"/>
                  <w:marRight w:val="0"/>
                  <w:marTop w:val="0"/>
                  <w:marBottom w:val="0"/>
                  <w:divBdr>
                    <w:top w:val="none" w:sz="0" w:space="0" w:color="auto"/>
                    <w:left w:val="none" w:sz="0" w:space="0" w:color="auto"/>
                    <w:bottom w:val="none" w:sz="0" w:space="0" w:color="auto"/>
                    <w:right w:val="none" w:sz="0" w:space="0" w:color="auto"/>
                  </w:divBdr>
                </w:div>
              </w:divsChild>
            </w:div>
            <w:div w:id="1640376694">
              <w:marLeft w:val="0"/>
              <w:marRight w:val="0"/>
              <w:marTop w:val="0"/>
              <w:marBottom w:val="0"/>
              <w:divBdr>
                <w:top w:val="none" w:sz="0" w:space="0" w:color="auto"/>
                <w:left w:val="none" w:sz="0" w:space="0" w:color="auto"/>
                <w:bottom w:val="none" w:sz="0" w:space="0" w:color="auto"/>
                <w:right w:val="none" w:sz="0" w:space="0" w:color="auto"/>
              </w:divBdr>
              <w:divsChild>
                <w:div w:id="2711589">
                  <w:marLeft w:val="0"/>
                  <w:marRight w:val="0"/>
                  <w:marTop w:val="0"/>
                  <w:marBottom w:val="0"/>
                  <w:divBdr>
                    <w:top w:val="none" w:sz="0" w:space="0" w:color="auto"/>
                    <w:left w:val="none" w:sz="0" w:space="0" w:color="auto"/>
                    <w:bottom w:val="none" w:sz="0" w:space="0" w:color="auto"/>
                    <w:right w:val="none" w:sz="0" w:space="0" w:color="auto"/>
                  </w:divBdr>
                  <w:divsChild>
                    <w:div w:id="708456715">
                      <w:marLeft w:val="0"/>
                      <w:marRight w:val="0"/>
                      <w:marTop w:val="0"/>
                      <w:marBottom w:val="0"/>
                      <w:divBdr>
                        <w:top w:val="none" w:sz="0" w:space="0" w:color="auto"/>
                        <w:left w:val="none" w:sz="0" w:space="0" w:color="auto"/>
                        <w:bottom w:val="none" w:sz="0" w:space="0" w:color="auto"/>
                        <w:right w:val="none" w:sz="0" w:space="0" w:color="auto"/>
                      </w:divBdr>
                      <w:divsChild>
                        <w:div w:id="3795511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3336743">
                  <w:marLeft w:val="0"/>
                  <w:marRight w:val="0"/>
                  <w:marTop w:val="0"/>
                  <w:marBottom w:val="0"/>
                  <w:divBdr>
                    <w:top w:val="none" w:sz="0" w:space="0" w:color="auto"/>
                    <w:left w:val="none" w:sz="0" w:space="0" w:color="auto"/>
                    <w:bottom w:val="none" w:sz="0" w:space="0" w:color="auto"/>
                    <w:right w:val="none" w:sz="0" w:space="0" w:color="auto"/>
                  </w:divBdr>
                  <w:divsChild>
                    <w:div w:id="588388292">
                      <w:marLeft w:val="0"/>
                      <w:marRight w:val="0"/>
                      <w:marTop w:val="0"/>
                      <w:marBottom w:val="0"/>
                      <w:divBdr>
                        <w:top w:val="none" w:sz="0" w:space="0" w:color="auto"/>
                        <w:left w:val="none" w:sz="0" w:space="0" w:color="auto"/>
                        <w:bottom w:val="none" w:sz="0" w:space="0" w:color="auto"/>
                        <w:right w:val="none" w:sz="0" w:space="0" w:color="auto"/>
                      </w:divBdr>
                      <w:divsChild>
                        <w:div w:id="5610204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16151">
          <w:marLeft w:val="0"/>
          <w:marRight w:val="0"/>
          <w:marTop w:val="0"/>
          <w:marBottom w:val="0"/>
          <w:divBdr>
            <w:top w:val="none" w:sz="0" w:space="0" w:color="auto"/>
            <w:left w:val="none" w:sz="0" w:space="0" w:color="auto"/>
            <w:bottom w:val="none" w:sz="0" w:space="0" w:color="auto"/>
            <w:right w:val="none" w:sz="0" w:space="0" w:color="auto"/>
          </w:divBdr>
        </w:div>
      </w:divsChild>
    </w:div>
    <w:div w:id="1574045525">
      <w:bodyDiv w:val="1"/>
      <w:marLeft w:val="0"/>
      <w:marRight w:val="0"/>
      <w:marTop w:val="0"/>
      <w:marBottom w:val="0"/>
      <w:divBdr>
        <w:top w:val="none" w:sz="0" w:space="0" w:color="auto"/>
        <w:left w:val="none" w:sz="0" w:space="0" w:color="auto"/>
        <w:bottom w:val="none" w:sz="0" w:space="0" w:color="auto"/>
        <w:right w:val="none" w:sz="0" w:space="0" w:color="auto"/>
      </w:divBdr>
      <w:divsChild>
        <w:div w:id="1556696467">
          <w:marLeft w:val="0"/>
          <w:marRight w:val="0"/>
          <w:marTop w:val="0"/>
          <w:marBottom w:val="0"/>
          <w:divBdr>
            <w:top w:val="none" w:sz="0" w:space="0" w:color="auto"/>
            <w:left w:val="none" w:sz="0" w:space="0" w:color="auto"/>
            <w:bottom w:val="none" w:sz="0" w:space="0" w:color="auto"/>
            <w:right w:val="none" w:sz="0" w:space="0" w:color="auto"/>
          </w:divBdr>
          <w:divsChild>
            <w:div w:id="2096054689">
              <w:marLeft w:val="0"/>
              <w:marRight w:val="0"/>
              <w:marTop w:val="0"/>
              <w:marBottom w:val="0"/>
              <w:divBdr>
                <w:top w:val="none" w:sz="0" w:space="0" w:color="auto"/>
                <w:left w:val="none" w:sz="0" w:space="0" w:color="auto"/>
                <w:bottom w:val="none" w:sz="0" w:space="0" w:color="auto"/>
                <w:right w:val="none" w:sz="0" w:space="0" w:color="auto"/>
              </w:divBdr>
              <w:divsChild>
                <w:div w:id="2007316093">
                  <w:marLeft w:val="0"/>
                  <w:marRight w:val="0"/>
                  <w:marTop w:val="0"/>
                  <w:marBottom w:val="0"/>
                  <w:divBdr>
                    <w:top w:val="none" w:sz="0" w:space="0" w:color="auto"/>
                    <w:left w:val="none" w:sz="0" w:space="0" w:color="auto"/>
                    <w:bottom w:val="none" w:sz="0" w:space="0" w:color="auto"/>
                    <w:right w:val="none" w:sz="0" w:space="0" w:color="auto"/>
                  </w:divBdr>
                  <w:divsChild>
                    <w:div w:id="1092552731">
                      <w:marLeft w:val="0"/>
                      <w:marRight w:val="0"/>
                      <w:marTop w:val="0"/>
                      <w:marBottom w:val="0"/>
                      <w:divBdr>
                        <w:top w:val="none" w:sz="0" w:space="0" w:color="auto"/>
                        <w:left w:val="none" w:sz="0" w:space="0" w:color="auto"/>
                        <w:bottom w:val="none" w:sz="0" w:space="0" w:color="auto"/>
                        <w:right w:val="none" w:sz="0" w:space="0" w:color="auto"/>
                      </w:divBdr>
                      <w:divsChild>
                        <w:div w:id="20187271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burc.regione.campania.it/eBurcWeb/directServlet?DOCUMENT_ID=147636&amp;ATTACH_ID=225482" TargetMode="External"/><Relationship Id="rId18" Type="http://schemas.openxmlformats.org/officeDocument/2006/relationships/hyperlink" Target="https://burc.regione.campania.it/eBurcWeb/directServlet?DOCUMENT_ID=147671&amp;ATTACH_ID=22553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7.png"/><Relationship Id="rId17" Type="http://schemas.openxmlformats.org/officeDocument/2006/relationships/hyperlink" Target="https://burc.regione.campania.it/eBurcWeb/directServlet?DOCUMENT_ID=147616&amp;ATTACH_ID=225450"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47672&amp;ATTACH_ID=225532" TargetMode="External"/><Relationship Id="rId20" Type="http://schemas.openxmlformats.org/officeDocument/2006/relationships/hyperlink" Target="https://burc.regione.campania.it/eBurcWeb/directServlet?DOCUMENT_ID=147625&amp;ATTACH_ID=225459"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hyperlink" Target="https://burc.regione.campania.it/eBurcWeb/directServlet?DOCUMENT_ID=147636&amp;ATTACH_ID=225484" TargetMode="External"/><Relationship Id="rId10" Type="http://schemas.openxmlformats.org/officeDocument/2006/relationships/image" Target="media/image5.png"/><Relationship Id="rId19" Type="http://schemas.openxmlformats.org/officeDocument/2006/relationships/hyperlink" Target="https://burc.regione.campania.it/eBurcWeb/directServlet?DOCUMENT_ID=147624&amp;ATTACH_ID=225458"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47636&amp;ATTACH_ID=225481" TargetMode="External"/><Relationship Id="rId14" Type="http://schemas.openxmlformats.org/officeDocument/2006/relationships/hyperlink" Target="https://burc.regione.campania.it/eBurcWeb/directServlet?DOCUMENT_ID=147636&amp;ATTACH_ID=225483"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9</dc:title>
  <dc:subject>3 febbraio 2025</dc:subject>
  <dc:creator>ANCE CAMPANIA</dc:creator>
  <cp:keywords/>
  <dc:description/>
  <cp:lastModifiedBy>ANCE CAMPANIA</cp:lastModifiedBy>
  <cp:revision>2</cp:revision>
  <dcterms:created xsi:type="dcterms:W3CDTF">2025-02-04T08:01:00Z</dcterms:created>
  <dcterms:modified xsi:type="dcterms:W3CDTF">2025-02-04T08:11:00Z</dcterms:modified>
</cp:coreProperties>
</file>